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D8" w:rsidRDefault="00544DD8" w:rsidP="00544DD8">
      <w:pPr>
        <w:pStyle w:val="a4"/>
        <w:tabs>
          <w:tab w:val="left" w:pos="4320"/>
          <w:tab w:val="left" w:pos="4500"/>
        </w:tabs>
      </w:pPr>
      <w:r w:rsidRPr="00361951">
        <w:t xml:space="preserve">Итоги работы территориальных отделов </w:t>
      </w:r>
      <w:proofErr w:type="spellStart"/>
      <w:r w:rsidRPr="00361951">
        <w:t>Госавтодорнадзора</w:t>
      </w:r>
      <w:proofErr w:type="spellEnd"/>
      <w:r>
        <w:t xml:space="preserve"> </w:t>
      </w:r>
      <w:r w:rsidRPr="00361951">
        <w:t xml:space="preserve">МТУ </w:t>
      </w:r>
      <w:proofErr w:type="spellStart"/>
      <w:r w:rsidRPr="00361951">
        <w:t>Ространснадзора</w:t>
      </w:r>
      <w:proofErr w:type="spellEnd"/>
      <w:r w:rsidRPr="00361951">
        <w:t xml:space="preserve"> по СФО за 2024 год</w:t>
      </w:r>
    </w:p>
    <w:p w:rsidR="00544DD8" w:rsidRPr="00100AE4" w:rsidRDefault="00544DD8" w:rsidP="00544DD8">
      <w:pPr>
        <w:pStyle w:val="a4"/>
        <w:tabs>
          <w:tab w:val="left" w:pos="4320"/>
          <w:tab w:val="left" w:pos="4500"/>
        </w:tabs>
      </w:pPr>
    </w:p>
    <w:p w:rsidR="00D867FC" w:rsidRDefault="00D867FC" w:rsidP="00D867FC">
      <w:pPr>
        <w:pStyle w:val="a4"/>
        <w:tabs>
          <w:tab w:val="left" w:pos="4320"/>
          <w:tab w:val="left" w:pos="4500"/>
        </w:tabs>
        <w:contextualSpacing/>
      </w:pPr>
      <w:r w:rsidRPr="00361951">
        <w:t xml:space="preserve">Ключевым направлением государственного контроля, реализуемого </w:t>
      </w:r>
      <w:proofErr w:type="spellStart"/>
      <w:r w:rsidRPr="00361951">
        <w:t>Госавтодорнадзором</w:t>
      </w:r>
      <w:proofErr w:type="spellEnd"/>
      <w:r w:rsidRPr="00361951">
        <w:t>, является приорите</w:t>
      </w:r>
      <w:r>
        <w:t xml:space="preserve">т профилактических мероприятий </w:t>
      </w:r>
      <w:r w:rsidRPr="00361951">
        <w:t>над контрольно-надзорными мероприятиями. В 2024 году</w:t>
      </w:r>
      <w:r>
        <w:t xml:space="preserve"> </w:t>
      </w:r>
      <w:r w:rsidRPr="00361951">
        <w:t>проведено 1274 профилактических визита, объявлено 9495 предостережений о недопустимости нарушения обязательных требований.</w:t>
      </w:r>
    </w:p>
    <w:p w:rsidR="00D867FC" w:rsidRPr="00361951" w:rsidRDefault="00D867FC" w:rsidP="00D867FC">
      <w:pPr>
        <w:pStyle w:val="a4"/>
        <w:tabs>
          <w:tab w:val="left" w:pos="4320"/>
          <w:tab w:val="left" w:pos="4500"/>
        </w:tabs>
        <w:contextualSpacing/>
      </w:pPr>
    </w:p>
    <w:p w:rsidR="00D867FC" w:rsidRDefault="00D867FC" w:rsidP="00D867FC">
      <w:pPr>
        <w:pStyle w:val="a4"/>
        <w:tabs>
          <w:tab w:val="left" w:pos="4320"/>
          <w:tab w:val="left" w:pos="4500"/>
        </w:tabs>
        <w:contextualSpacing/>
      </w:pPr>
      <w:r w:rsidRPr="00361951">
        <w:t>Общее количество проведенных контрольных (надзорных) мероприятий с взаимодействием с контролируемым лицом составило 51, из них 29 плановых КНМ.</w:t>
      </w:r>
      <w:r>
        <w:t xml:space="preserve"> </w:t>
      </w:r>
      <w:r w:rsidRPr="00361951">
        <w:t>Выявлено 167 нарушений. С целью устранения выявленных нарушений обязательных требований, выдано 40 предписаний. Вместе с тем, проведено 7358 контрольных (надзорных) мероприятий без взаимодействия с контролируемым лицом: 7308 наблюдений за соблюдением обязательных требований (мониторинг безопасности) и 50 выездных обследований.</w:t>
      </w:r>
    </w:p>
    <w:p w:rsidR="00D867FC" w:rsidRPr="00361951" w:rsidRDefault="00D867FC" w:rsidP="00D867FC">
      <w:pPr>
        <w:pStyle w:val="a4"/>
        <w:tabs>
          <w:tab w:val="left" w:pos="4320"/>
          <w:tab w:val="left" w:pos="4500"/>
        </w:tabs>
        <w:contextualSpacing/>
      </w:pPr>
    </w:p>
    <w:p w:rsidR="00D867FC" w:rsidRPr="00361951" w:rsidRDefault="00D867FC" w:rsidP="00D867FC">
      <w:pPr>
        <w:pStyle w:val="a4"/>
        <w:tabs>
          <w:tab w:val="left" w:pos="4320"/>
          <w:tab w:val="left" w:pos="4500"/>
        </w:tabs>
        <w:contextualSpacing/>
      </w:pPr>
      <w:r w:rsidRPr="00361951">
        <w:t xml:space="preserve">При проведении постоянного рейда сотрудниками МТУ </w:t>
      </w:r>
      <w:proofErr w:type="spellStart"/>
      <w:r w:rsidRPr="00361951">
        <w:t>Ространснадзора</w:t>
      </w:r>
      <w:proofErr w:type="spellEnd"/>
      <w:r w:rsidRPr="00361951">
        <w:t xml:space="preserve"> по СФО</w:t>
      </w:r>
      <w:r>
        <w:t xml:space="preserve"> </w:t>
      </w:r>
      <w:r w:rsidRPr="00361951">
        <w:t>было проконтролировано 29869 ТС (принадлежащих иностранным перевозчикам - 20231), в т.ч. 25827 грузовых ТС и 4042 автобусов. Выявлено 24331 нарушение. По фактам выявленных нарушений вынесено 18630 постановлений о привлечении к административной ответственности на общую сумму 405962 тыс. руб. В результате постоянного государственного контроля (надзора):</w:t>
      </w:r>
    </w:p>
    <w:p w:rsidR="00D867FC" w:rsidRPr="00361951" w:rsidRDefault="00D867FC" w:rsidP="00D867FC">
      <w:pPr>
        <w:pStyle w:val="a4"/>
        <w:tabs>
          <w:tab w:val="left" w:pos="4320"/>
          <w:tab w:val="left" w:pos="4500"/>
        </w:tabs>
        <w:contextualSpacing/>
      </w:pPr>
      <w:r w:rsidRPr="00361951">
        <w:t>- выявлена и пресечена деятельность 22 нелегальных перевозчиков;</w:t>
      </w:r>
    </w:p>
    <w:p w:rsidR="00D867FC" w:rsidRPr="00361951" w:rsidRDefault="00D867FC" w:rsidP="00D867FC">
      <w:pPr>
        <w:pStyle w:val="a4"/>
        <w:tabs>
          <w:tab w:val="left" w:pos="4320"/>
          <w:tab w:val="left" w:pos="4500"/>
        </w:tabs>
        <w:contextualSpacing/>
      </w:pPr>
      <w:r w:rsidRPr="00361951">
        <w:t xml:space="preserve">-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возбуждено 214 административных дел по ст. 9.13 </w:t>
      </w:r>
      <w:proofErr w:type="spellStart"/>
      <w:r w:rsidRPr="00361951">
        <w:t>КоАП</w:t>
      </w:r>
      <w:proofErr w:type="spellEnd"/>
      <w:r w:rsidRPr="00361951">
        <w:t xml:space="preserve"> РФ;</w:t>
      </w:r>
    </w:p>
    <w:p w:rsidR="00D867FC" w:rsidRPr="00361951" w:rsidRDefault="00D867FC" w:rsidP="00D867FC">
      <w:pPr>
        <w:pStyle w:val="a4"/>
        <w:tabs>
          <w:tab w:val="left" w:pos="4320"/>
          <w:tab w:val="left" w:pos="4500"/>
        </w:tabs>
        <w:contextualSpacing/>
      </w:pPr>
      <w:r w:rsidRPr="00361951">
        <w:t>- за невнесение перевозчиками платы в счет возмещения вреда автомобильным дорогам общего пользования федерального значения автотр</w:t>
      </w:r>
      <w:bookmarkStart w:id="0" w:name="_GoBack"/>
      <w:bookmarkEnd w:id="0"/>
      <w:r w:rsidRPr="00361951">
        <w:t xml:space="preserve">анспортными средствами с разрешенной максимальной массой свыше 12 тонн (система «Платон», ст. 12.21.3 </w:t>
      </w:r>
      <w:proofErr w:type="spellStart"/>
      <w:r w:rsidRPr="00361951">
        <w:t>КоАП</w:t>
      </w:r>
      <w:proofErr w:type="spellEnd"/>
      <w:r w:rsidRPr="00361951">
        <w:t xml:space="preserve"> РФ) оформлено 1861 постановление об административных правонарушениях и наложено штрафов на сумму 10035,0 тыс. руб.;</w:t>
      </w:r>
    </w:p>
    <w:p w:rsidR="00D867FC" w:rsidRDefault="00D867FC" w:rsidP="00D867FC">
      <w:pPr>
        <w:pStyle w:val="a4"/>
        <w:tabs>
          <w:tab w:val="left" w:pos="4320"/>
          <w:tab w:val="left" w:pos="4500"/>
        </w:tabs>
        <w:contextualSpacing/>
      </w:pPr>
      <w:r w:rsidRPr="00361951">
        <w:t>-за нарушения весогабаритных параметров вынесено 1348 постановлений, на сумму 171279,9 тыс. руб.</w:t>
      </w:r>
    </w:p>
    <w:p w:rsidR="00D867FC" w:rsidRPr="00361951" w:rsidRDefault="00D867FC" w:rsidP="00D867FC">
      <w:pPr>
        <w:pStyle w:val="a4"/>
        <w:tabs>
          <w:tab w:val="left" w:pos="4320"/>
          <w:tab w:val="left" w:pos="4500"/>
        </w:tabs>
        <w:contextualSpacing/>
      </w:pPr>
    </w:p>
    <w:p w:rsidR="00D867FC" w:rsidRPr="00100AE4" w:rsidRDefault="00D867FC" w:rsidP="00D867FC">
      <w:pPr>
        <w:pStyle w:val="a4"/>
        <w:tabs>
          <w:tab w:val="left" w:pos="4320"/>
          <w:tab w:val="left" w:pos="4500"/>
        </w:tabs>
        <w:contextualSpacing/>
      </w:pPr>
      <w:r w:rsidRPr="00361951">
        <w:t>В сфере дорожного хозяйства было проведено</w:t>
      </w:r>
      <w:r>
        <w:t xml:space="preserve"> </w:t>
      </w:r>
      <w:r w:rsidRPr="00361951">
        <w:t>316 контрольных (надзорных) мероприятий и постоянных рейдов на автомобильных дорогах федерального значения.</w:t>
      </w:r>
      <w:r>
        <w:t xml:space="preserve"> </w:t>
      </w:r>
      <w:r w:rsidRPr="00361951">
        <w:t>Обследовано (с учетом повторных обследований) 32456 километров автомобильных дорог, выявлено 6063 нарушения.</w:t>
      </w:r>
      <w:r>
        <w:t xml:space="preserve"> </w:t>
      </w:r>
      <w:r w:rsidRPr="00361951">
        <w:t xml:space="preserve">По результатам проверок в сфере дорожного хозяйства составлено 207 </w:t>
      </w:r>
      <w:r w:rsidRPr="00361951">
        <w:lastRenderedPageBreak/>
        <w:t>протоколов и принято 189 решений о наложении штрафов на сумму 9626,5 тыс. руб.</w:t>
      </w:r>
    </w:p>
    <w:p w:rsidR="00D867FC" w:rsidRDefault="00D867FC"/>
    <w:sectPr w:rsidR="00D867FC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67FC"/>
    <w:rsid w:val="00151A82"/>
    <w:rsid w:val="002801D7"/>
    <w:rsid w:val="00544DD8"/>
    <w:rsid w:val="008D3B27"/>
    <w:rsid w:val="00CA7C44"/>
    <w:rsid w:val="00D237CE"/>
    <w:rsid w:val="00D867FC"/>
    <w:rsid w:val="00EC4EFD"/>
    <w:rsid w:val="00E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F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C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C4EFD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D867FC"/>
    <w:pPr>
      <w:spacing w:before="120" w:after="120" w:line="240" w:lineRule="auto"/>
      <w:jc w:val="both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D867FC"/>
    <w:rPr>
      <w:rFonts w:ascii="Times New Roman" w:eastAsia="SimSun" w:hAnsi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2082</Characters>
  <Application>Microsoft Office Word</Application>
  <DocSecurity>0</DocSecurity>
  <Lines>17</Lines>
  <Paragraphs>4</Paragraphs>
  <ScaleCrop>false</ScaleCrop>
  <Company>ФГКУ Росгранстрой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2</cp:revision>
  <dcterms:created xsi:type="dcterms:W3CDTF">2025-02-03T08:23:00Z</dcterms:created>
  <dcterms:modified xsi:type="dcterms:W3CDTF">2025-02-03T08:37:00Z</dcterms:modified>
</cp:coreProperties>
</file>